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F804D" w14:textId="77777777" w:rsidR="00844EB3" w:rsidRDefault="00844EB3" w:rsidP="002B68DE">
      <w:pPr>
        <w:spacing w:after="160" w:line="259" w:lineRule="auto"/>
        <w:jc w:val="center"/>
        <w:rPr>
          <w:rFonts w:asciiTheme="minorHAnsi" w:eastAsia="Times New Roman" w:hAnsiTheme="minorHAnsi"/>
          <w:b/>
          <w:szCs w:val="22"/>
          <w:lang w:eastAsia="en-US"/>
        </w:rPr>
      </w:pPr>
      <w:r w:rsidRPr="00844EB3">
        <w:rPr>
          <w:rFonts w:asciiTheme="minorHAnsi" w:eastAsia="Times New Roman" w:hAnsiTheme="minorHAnsi"/>
          <w:b/>
          <w:szCs w:val="22"/>
          <w:lang w:eastAsia="en-US"/>
        </w:rPr>
        <w:t>Neurometabolics working group</w:t>
      </w:r>
    </w:p>
    <w:p w14:paraId="7AC4200C" w14:textId="3DDE4E52" w:rsidR="002B68DE" w:rsidRPr="002B68DE" w:rsidRDefault="002B68DE" w:rsidP="002B68DE">
      <w:pPr>
        <w:spacing w:after="160" w:line="259" w:lineRule="auto"/>
        <w:jc w:val="center"/>
        <w:rPr>
          <w:rFonts w:asciiTheme="minorHAnsi" w:eastAsia="Times New Roman" w:hAnsiTheme="minorHAnsi"/>
          <w:sz w:val="22"/>
          <w:szCs w:val="22"/>
          <w:lang w:eastAsia="en-US"/>
        </w:rPr>
      </w:pPr>
      <w:r w:rsidRPr="002B68DE">
        <w:rPr>
          <w:rFonts w:asciiTheme="minorHAnsi" w:eastAsia="Times New Roman" w:hAnsiTheme="minorHAnsi"/>
          <w:sz w:val="22"/>
          <w:szCs w:val="22"/>
          <w:lang w:eastAsia="en-US"/>
        </w:rPr>
        <w:t>EPNS Research Meeting 2016 Essen, Germany</w:t>
      </w:r>
    </w:p>
    <w:p w14:paraId="510E7182" w14:textId="77777777" w:rsidR="002B68DE" w:rsidRPr="002B68DE" w:rsidRDefault="002B68DE" w:rsidP="002B68DE">
      <w:pPr>
        <w:spacing w:after="160" w:line="259" w:lineRule="auto"/>
        <w:jc w:val="center"/>
        <w:rPr>
          <w:rFonts w:asciiTheme="minorHAnsi" w:eastAsia="Times New Roman" w:hAnsiTheme="minorHAnsi"/>
          <w:sz w:val="22"/>
          <w:szCs w:val="22"/>
          <w:lang w:eastAsia="en-US"/>
        </w:rPr>
      </w:pPr>
      <w:r w:rsidRPr="002B68DE">
        <w:rPr>
          <w:rFonts w:asciiTheme="minorHAnsi" w:eastAsia="Times New Roman" w:hAnsiTheme="minorHAnsi"/>
          <w:sz w:val="22"/>
          <w:szCs w:val="22"/>
          <w:lang w:eastAsia="en-US"/>
        </w:rPr>
        <w:t>28-29 October 2016</w:t>
      </w:r>
    </w:p>
    <w:p w14:paraId="32255986" w14:textId="77777777" w:rsidR="002B68DE" w:rsidRPr="002B68DE" w:rsidRDefault="002B68DE" w:rsidP="002B68DE">
      <w:pPr>
        <w:spacing w:after="160" w:line="259" w:lineRule="auto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79248981" w14:textId="77777777" w:rsidR="00844EB3" w:rsidRPr="00844EB3" w:rsidRDefault="00844EB3" w:rsidP="00844EB3">
      <w:pPr>
        <w:pStyle w:val="PlainText"/>
        <w:rPr>
          <w:b/>
          <w:sz w:val="24"/>
        </w:rPr>
      </w:pPr>
      <w:r w:rsidRPr="00844EB3">
        <w:rPr>
          <w:b/>
          <w:sz w:val="24"/>
        </w:rPr>
        <w:t>Chairs of the Neurometabolics working group</w:t>
      </w:r>
    </w:p>
    <w:p w14:paraId="5E5D31B3" w14:textId="5312C1CE" w:rsidR="00844EB3" w:rsidRDefault="00844EB3" w:rsidP="00844EB3">
      <w:pPr>
        <w:pStyle w:val="PlainText"/>
        <w:rPr>
          <w:sz w:val="24"/>
          <w:lang w:val="fr-FR"/>
        </w:rPr>
      </w:pPr>
      <w:r w:rsidRPr="00844EB3">
        <w:rPr>
          <w:sz w:val="24"/>
          <w:lang w:val="fr-FR"/>
        </w:rPr>
        <w:t>Linda De Meirleir (</w:t>
      </w:r>
      <w:hyperlink r:id="rId5" w:history="1">
        <w:r w:rsidRPr="00844EB3">
          <w:rPr>
            <w:rStyle w:val="Hyperlink"/>
            <w:sz w:val="24"/>
            <w:lang w:val="fr-FR"/>
          </w:rPr>
          <w:t>linda.demeirleir@uzbrussel.be</w:t>
        </w:r>
      </w:hyperlink>
      <w:r>
        <w:rPr>
          <w:sz w:val="24"/>
          <w:lang w:val="fr-FR"/>
        </w:rPr>
        <w:t>)</w:t>
      </w:r>
    </w:p>
    <w:p w14:paraId="77954142" w14:textId="648BB2F4" w:rsidR="00844EB3" w:rsidRPr="00844EB3" w:rsidRDefault="00844EB3" w:rsidP="00844EB3">
      <w:pPr>
        <w:pStyle w:val="PlainText"/>
        <w:rPr>
          <w:sz w:val="24"/>
          <w:lang w:val="fr-FR"/>
        </w:rPr>
      </w:pPr>
      <w:r w:rsidRPr="00844EB3">
        <w:rPr>
          <w:sz w:val="24"/>
          <w:lang w:val="fr-FR"/>
        </w:rPr>
        <w:t>Barbara Plecko (</w:t>
      </w:r>
      <w:hyperlink r:id="rId6" w:history="1">
        <w:r w:rsidRPr="00844EB3">
          <w:rPr>
            <w:rStyle w:val="Hyperlink"/>
            <w:sz w:val="24"/>
            <w:lang w:val="fr-FR"/>
          </w:rPr>
          <w:t>barbara.plecko@kispi.uzh.ch</w:t>
        </w:r>
      </w:hyperlink>
      <w:r w:rsidRPr="00844EB3">
        <w:rPr>
          <w:sz w:val="24"/>
          <w:lang w:val="fr-FR"/>
        </w:rPr>
        <w:t>)</w:t>
      </w:r>
    </w:p>
    <w:p w14:paraId="0A4E4D84" w14:textId="77777777" w:rsidR="002B68DE" w:rsidRPr="00844EB3" w:rsidRDefault="002B68DE" w:rsidP="002B68DE">
      <w:pPr>
        <w:spacing w:line="259" w:lineRule="auto"/>
        <w:rPr>
          <w:rFonts w:asciiTheme="minorHAnsi" w:eastAsia="Times New Roman" w:hAnsiTheme="minorHAnsi"/>
          <w:sz w:val="22"/>
          <w:szCs w:val="22"/>
          <w:lang w:val="fr-FR" w:eastAsia="en-US"/>
        </w:rPr>
      </w:pPr>
    </w:p>
    <w:p w14:paraId="79006F68" w14:textId="77777777" w:rsidR="002B68DE" w:rsidRPr="00844EB3" w:rsidRDefault="002B68DE" w:rsidP="002B68DE">
      <w:pPr>
        <w:spacing w:after="160" w:line="259" w:lineRule="auto"/>
        <w:rPr>
          <w:rFonts w:asciiTheme="minorHAnsi" w:eastAsia="Times New Roman" w:hAnsiTheme="minorHAnsi"/>
          <w:b/>
          <w:szCs w:val="22"/>
          <w:lang w:val="fr-FR" w:eastAsia="en-US"/>
        </w:rPr>
      </w:pPr>
    </w:p>
    <w:p w14:paraId="20BEDA4D" w14:textId="77777777" w:rsidR="002B68DE" w:rsidRDefault="002B68DE" w:rsidP="002B68DE">
      <w:pPr>
        <w:spacing w:after="160" w:line="259" w:lineRule="auto"/>
        <w:rPr>
          <w:rFonts w:asciiTheme="minorHAnsi" w:eastAsia="Times New Roman" w:hAnsiTheme="minorHAnsi"/>
          <w:b/>
          <w:szCs w:val="22"/>
          <w:lang w:eastAsia="en-US"/>
        </w:rPr>
      </w:pPr>
      <w:r w:rsidRPr="002B68DE">
        <w:rPr>
          <w:rFonts w:asciiTheme="minorHAnsi" w:eastAsia="Times New Roman" w:hAnsiTheme="minorHAnsi"/>
          <w:b/>
          <w:szCs w:val="22"/>
          <w:lang w:eastAsia="en-US"/>
        </w:rPr>
        <w:t>Preliminary Programme:</w:t>
      </w:r>
      <w:r>
        <w:rPr>
          <w:rFonts w:asciiTheme="minorHAnsi" w:eastAsia="Times New Roman" w:hAnsiTheme="minorHAnsi"/>
          <w:b/>
          <w:szCs w:val="22"/>
          <w:lang w:eastAsia="en-US"/>
        </w:rPr>
        <w:t xml:space="preserve"> 28. Oct</w:t>
      </w:r>
      <w:r w:rsidRPr="002B68DE">
        <w:rPr>
          <w:rFonts w:asciiTheme="minorHAnsi" w:eastAsia="Times New Roman" w:hAnsiTheme="minorHAnsi"/>
          <w:b/>
          <w:szCs w:val="22"/>
          <w:lang w:eastAsia="en-US"/>
        </w:rPr>
        <w:t>ober 2016</w:t>
      </w:r>
    </w:p>
    <w:p w14:paraId="56B2BD3D" w14:textId="77777777" w:rsidR="00844EB3" w:rsidRDefault="00844EB3" w:rsidP="00844EB3">
      <w:pPr>
        <w:pStyle w:val="PlainText"/>
        <w:numPr>
          <w:ilvl w:val="0"/>
          <w:numId w:val="1"/>
        </w:numPr>
        <w:rPr>
          <w:sz w:val="24"/>
        </w:rPr>
      </w:pPr>
      <w:r>
        <w:rPr>
          <w:sz w:val="24"/>
        </w:rPr>
        <w:t>W.E.V. Visser, St. Groeneweg: Allan-Herndon-Dudley syndrome: diagnosis and treatment</w:t>
      </w:r>
    </w:p>
    <w:p w14:paraId="2212A9EC" w14:textId="77777777" w:rsidR="00844EB3" w:rsidRDefault="00844EB3" w:rsidP="00844EB3">
      <w:pPr>
        <w:pStyle w:val="PlainText"/>
        <w:rPr>
          <w:sz w:val="24"/>
        </w:rPr>
      </w:pPr>
    </w:p>
    <w:p w14:paraId="410D97A1" w14:textId="77777777" w:rsidR="00844EB3" w:rsidRDefault="00844EB3" w:rsidP="00844EB3">
      <w:pPr>
        <w:pStyle w:val="PlainText"/>
        <w:numPr>
          <w:ilvl w:val="0"/>
          <w:numId w:val="1"/>
        </w:numPr>
        <w:rPr>
          <w:sz w:val="24"/>
        </w:rPr>
      </w:pPr>
      <w:r>
        <w:rPr>
          <w:sz w:val="24"/>
        </w:rPr>
        <w:t>M. Schiff, H. Blom: Research in Remethylation disorders</w:t>
      </w:r>
    </w:p>
    <w:p w14:paraId="417ECD9C" w14:textId="77777777" w:rsidR="00844EB3" w:rsidRDefault="00844EB3" w:rsidP="00844EB3">
      <w:pPr>
        <w:pStyle w:val="PlainText"/>
        <w:rPr>
          <w:sz w:val="24"/>
        </w:rPr>
      </w:pPr>
    </w:p>
    <w:p w14:paraId="38A2B682" w14:textId="77777777" w:rsidR="00844EB3" w:rsidRDefault="00844EB3" w:rsidP="00844EB3">
      <w:pPr>
        <w:pStyle w:val="PlainText"/>
        <w:numPr>
          <w:ilvl w:val="0"/>
          <w:numId w:val="1"/>
        </w:numPr>
        <w:rPr>
          <w:sz w:val="24"/>
        </w:rPr>
      </w:pPr>
      <w:r>
        <w:rPr>
          <w:sz w:val="24"/>
        </w:rPr>
        <w:t>B. Plecko: Research in vitamin B6 dependent epilepsies</w:t>
      </w:r>
    </w:p>
    <w:p w14:paraId="55407516" w14:textId="77777777" w:rsidR="00844EB3" w:rsidRDefault="00844EB3" w:rsidP="00844EB3">
      <w:pPr>
        <w:pStyle w:val="PlainText"/>
        <w:rPr>
          <w:sz w:val="24"/>
        </w:rPr>
      </w:pPr>
    </w:p>
    <w:p w14:paraId="24D8C15C" w14:textId="69EE4F18" w:rsidR="00844EB3" w:rsidRDefault="0072639F" w:rsidP="00844EB3">
      <w:pPr>
        <w:pStyle w:val="PlainText"/>
        <w:numPr>
          <w:ilvl w:val="0"/>
          <w:numId w:val="1"/>
        </w:numPr>
        <w:rPr>
          <w:sz w:val="24"/>
        </w:rPr>
      </w:pPr>
      <w:r w:rsidRPr="0072639F">
        <w:rPr>
          <w:sz w:val="24"/>
        </w:rPr>
        <w:t>J</w:t>
      </w:r>
      <w:r w:rsidRPr="0072639F">
        <w:rPr>
          <w:sz w:val="24"/>
        </w:rPr>
        <w:t>D Ortigoza-Escobar</w:t>
      </w:r>
      <w:r w:rsidR="00844EB3">
        <w:rPr>
          <w:sz w:val="24"/>
        </w:rPr>
        <w:t>: The clinical spectrum of inborn errors with thiamine deficiency</w:t>
      </w:r>
    </w:p>
    <w:p w14:paraId="47DE0637" w14:textId="77777777" w:rsidR="00844EB3" w:rsidRDefault="00844EB3" w:rsidP="002B68DE">
      <w:pPr>
        <w:rPr>
          <w:rFonts w:ascii="Calibri" w:eastAsia="Times New Roman" w:hAnsi="Calibri" w:cs="Calibri"/>
        </w:rPr>
      </w:pPr>
    </w:p>
    <w:p w14:paraId="1AA58F8A" w14:textId="7918CCDF" w:rsidR="00844EB3" w:rsidRDefault="00844EB3" w:rsidP="00844EB3">
      <w:pPr>
        <w:pStyle w:val="PlainText"/>
        <w:rPr>
          <w:sz w:val="24"/>
        </w:rPr>
      </w:pPr>
      <w:r>
        <w:rPr>
          <w:sz w:val="24"/>
        </w:rPr>
        <w:t>Please contact one of the working grou</w:t>
      </w:r>
      <w:bookmarkStart w:id="0" w:name="_GoBack"/>
      <w:bookmarkEnd w:id="0"/>
      <w:r>
        <w:rPr>
          <w:sz w:val="24"/>
        </w:rPr>
        <w:t xml:space="preserve">p chairs if you would like to contribute to this programme. </w:t>
      </w:r>
    </w:p>
    <w:p w14:paraId="477887E3" w14:textId="77777777" w:rsidR="00844EB3" w:rsidRDefault="00844EB3" w:rsidP="00844EB3">
      <w:pPr>
        <w:pStyle w:val="PlainText"/>
        <w:rPr>
          <w:sz w:val="24"/>
        </w:rPr>
      </w:pPr>
    </w:p>
    <w:p w14:paraId="5C806265" w14:textId="77777777" w:rsidR="00844EB3" w:rsidRDefault="00844EB3" w:rsidP="00844EB3">
      <w:pPr>
        <w:pStyle w:val="PlainText"/>
        <w:rPr>
          <w:sz w:val="24"/>
        </w:rPr>
      </w:pPr>
      <w:r>
        <w:rPr>
          <w:sz w:val="24"/>
        </w:rPr>
        <w:t>During our working group we would like to encourage participants to bring unsolved cases of patients with susp. or rare neurometabolic etiology.</w:t>
      </w:r>
    </w:p>
    <w:p w14:paraId="075FA4B5" w14:textId="5DD4CD8A" w:rsidR="002B68DE" w:rsidRDefault="002B68DE" w:rsidP="002B68DE">
      <w:pPr>
        <w:rPr>
          <w:rFonts w:eastAsia="Times New Roman"/>
        </w:rPr>
      </w:pPr>
      <w:r>
        <w:rPr>
          <w:rFonts w:ascii="Calibri" w:eastAsia="Times New Roman" w:hAnsi="Calibri" w:cs="Calibri"/>
        </w:rPr>
        <w:t> </w:t>
      </w:r>
    </w:p>
    <w:sectPr w:rsidR="002B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814A5"/>
    <w:multiLevelType w:val="hybridMultilevel"/>
    <w:tmpl w:val="81FA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DE"/>
    <w:rsid w:val="00095B72"/>
    <w:rsid w:val="002B68DE"/>
    <w:rsid w:val="005F14DC"/>
    <w:rsid w:val="0072639F"/>
    <w:rsid w:val="0084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E9F4"/>
  <w15:chartTrackingRefBased/>
  <w15:docId w15:val="{F4C804C4-A95B-4188-A764-8B2C851F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68D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68DE"/>
  </w:style>
  <w:style w:type="character" w:customStyle="1" w:styleId="apple-tab-span">
    <w:name w:val="apple-tab-span"/>
    <w:basedOn w:val="DefaultParagraphFont"/>
    <w:rsid w:val="002B68DE"/>
  </w:style>
  <w:style w:type="table" w:styleId="TableGrid">
    <w:name w:val="Table Grid"/>
    <w:basedOn w:val="TableNormal"/>
    <w:uiPriority w:val="39"/>
    <w:rsid w:val="002B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4EB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4EB3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4E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plecko@kispi.uzh.ch" TargetMode="External"/><Relationship Id="rId5" Type="http://schemas.openxmlformats.org/officeDocument/2006/relationships/hyperlink" Target="mailto:linda.demeirleir@uzbrussel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Hargreaves</dc:creator>
  <cp:keywords/>
  <dc:description/>
  <cp:lastModifiedBy>Susan Hargreaves</cp:lastModifiedBy>
  <cp:revision>3</cp:revision>
  <dcterms:created xsi:type="dcterms:W3CDTF">2016-10-07T08:46:00Z</dcterms:created>
  <dcterms:modified xsi:type="dcterms:W3CDTF">2016-10-11T12:32:00Z</dcterms:modified>
</cp:coreProperties>
</file>